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4B5B7B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  <w:r w:rsidR="00B33603">
        <w:rPr>
          <w:caps/>
          <w:sz w:val="32"/>
          <w:szCs w:val="32"/>
        </w:rPr>
        <w:t xml:space="preserve">     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DC2D71">
            <w:pPr>
              <w:pStyle w:val="aa"/>
              <w:jc w:val="center"/>
            </w:pPr>
          </w:p>
        </w:tc>
      </w:tr>
    </w:tbl>
    <w:p w:rsidR="004D75D6" w:rsidRDefault="004D75D6" w:rsidP="00A47CC3">
      <w:pPr>
        <w:rPr>
          <w:sz w:val="28"/>
          <w:szCs w:val="28"/>
        </w:rPr>
      </w:pPr>
    </w:p>
    <w:p w:rsidR="00FB74CF" w:rsidRDefault="00FB74CF" w:rsidP="00FB74CF">
      <w:pPr>
        <w:tabs>
          <w:tab w:val="left" w:pos="4820"/>
        </w:tabs>
        <w:ind w:right="354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Волгоградской городской Думы от 16.07.2013 № 79/2437 «Об установлении, взимании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деятельность»</w:t>
      </w:r>
    </w:p>
    <w:p w:rsidR="00FB74CF" w:rsidRDefault="00FB74CF" w:rsidP="00FB74CF">
      <w:pPr>
        <w:tabs>
          <w:tab w:val="left" w:pos="9639"/>
        </w:tabs>
        <w:ind w:firstLine="709"/>
        <w:jc w:val="both"/>
        <w:rPr>
          <w:sz w:val="28"/>
        </w:rPr>
      </w:pPr>
    </w:p>
    <w:p w:rsidR="00FB74CF" w:rsidRDefault="00FB74CF" w:rsidP="00FB74C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Федеральными законами </w:t>
      </w:r>
      <w:r>
        <w:rPr>
          <w:sz w:val="28"/>
          <w:szCs w:val="28"/>
        </w:rPr>
        <w:t>от 20 марта 2025 г. № 33-ФЗ «Об общих принципах организации местного самоуправления в единой системе публичной власти»,</w:t>
      </w:r>
      <w:r>
        <w:rPr>
          <w:sz w:val="28"/>
        </w:rPr>
        <w:t xml:space="preserve"> от 29 декабря 2012 г. № 273-ФЗ «Об образовании в Российской Федерации», руководствуясь статьями 24, 26 Устава города-героя Волгограда</w:t>
      </w:r>
      <w:r>
        <w:rPr>
          <w:sz w:val="28"/>
          <w:szCs w:val="28"/>
        </w:rPr>
        <w:t>, Волгоградская городская Дума</w:t>
      </w:r>
    </w:p>
    <w:p w:rsidR="00FB74CF" w:rsidRDefault="00FB74CF" w:rsidP="00FB74CF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РЕШИЛА:</w:t>
      </w:r>
    </w:p>
    <w:p w:rsidR="00FB74CF" w:rsidRDefault="00FB74CF" w:rsidP="00FB74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Порядок установления, взимания и расходования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деятельность, утвержденный решением Волгоградской городской Думы </w:t>
      </w:r>
      <w:r>
        <w:rPr>
          <w:sz w:val="28"/>
          <w:szCs w:val="28"/>
        </w:rPr>
        <w:br/>
        <w:t>от 16.07.2013 № 79/2437 «Об установлении, взимании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деятельность», следующие изменения:</w:t>
      </w:r>
    </w:p>
    <w:p w:rsidR="00FB74CF" w:rsidRDefault="00FB74CF" w:rsidP="00FB74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17 изложить в следующей редакции:</w:t>
      </w:r>
    </w:p>
    <w:p w:rsidR="00FB74CF" w:rsidRPr="002461BD" w:rsidRDefault="00FB74CF" w:rsidP="00FB74C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«17. Для родителей (законных представителей), имеющих троих и более детей, плата родителей (законных представителей) устанавливается в размере 50% от сумм, рассчитанных по каждой дифференцированной группе, до достижения старшим ребенком возраста 18</w:t>
      </w:r>
      <w:r>
        <w:rPr>
          <w:color w:val="FF0000"/>
          <w:sz w:val="28"/>
        </w:rPr>
        <w:t xml:space="preserve"> </w:t>
      </w:r>
      <w:r>
        <w:rPr>
          <w:sz w:val="28"/>
        </w:rPr>
        <w:t>лет или возраста 23</w:t>
      </w:r>
      <w:r>
        <w:rPr>
          <w:color w:val="FF0000"/>
          <w:sz w:val="28"/>
        </w:rPr>
        <w:t xml:space="preserve"> </w:t>
      </w:r>
      <w:r>
        <w:rPr>
          <w:sz w:val="28"/>
        </w:rPr>
        <w:t>лет при условии его обучения в организации, осуществляющей образовательную деятельность, по очной форме обучения</w:t>
      </w:r>
      <w:r w:rsidRPr="002461BD">
        <w:rPr>
          <w:sz w:val="28"/>
        </w:rPr>
        <w:t>.».</w:t>
      </w:r>
    </w:p>
    <w:p w:rsidR="00FB74CF" w:rsidRDefault="00FB74CF" w:rsidP="00FB74C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1.2. В пункте 20:</w:t>
      </w:r>
    </w:p>
    <w:p w:rsidR="00FB74CF" w:rsidRDefault="00FB74CF" w:rsidP="00FB74C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1.2.1. В подпункте 20.1:</w:t>
      </w:r>
    </w:p>
    <w:p w:rsidR="00FB74CF" w:rsidRDefault="00FB74CF" w:rsidP="00FB74C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1.2.1.1. В абзаце первом слово «несовершеннолетних» исключить.</w:t>
      </w:r>
    </w:p>
    <w:p w:rsidR="00FB74CF" w:rsidRDefault="00FB74CF" w:rsidP="00FB74C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1.2.1.2. Абзац третий изложить в следующей редакции:</w:t>
      </w:r>
    </w:p>
    <w:p w:rsidR="00FB74CF" w:rsidRDefault="00FB74CF" w:rsidP="00FB74C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lastRenderedPageBreak/>
        <w:t>«копии справки организации, осуществляющей образовательную деятельность, подтверждающей факт обучения детей в возрасте от 18 до 23 лет по очной форме обучения (представляется ежегодно в августе).».</w:t>
      </w:r>
    </w:p>
    <w:p w:rsidR="00FB74CF" w:rsidRDefault="00FB74CF" w:rsidP="00FB74C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1.2.2. Дополнить подпунктом 20.1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следующего содержания:</w:t>
      </w:r>
    </w:p>
    <w:p w:rsidR="00FB74CF" w:rsidRPr="00FB74CF" w:rsidRDefault="00FB74CF" w:rsidP="00FB74C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«20.1</w:t>
      </w:r>
      <w:r>
        <w:rPr>
          <w:sz w:val="28"/>
          <w:vertAlign w:val="superscript"/>
        </w:rPr>
        <w:t>1</w:t>
      </w:r>
      <w:r>
        <w:rPr>
          <w:sz w:val="28"/>
        </w:rPr>
        <w:t>. Статус многодетной семьи может быть подтвержден сведениями электронного удостоверения многодетной семьи посредством предъявления двухмерного штрихового кода (</w:t>
      </w:r>
      <w:r>
        <w:rPr>
          <w:sz w:val="28"/>
          <w:lang w:val="en-US"/>
        </w:rPr>
        <w:t>QR</w:t>
      </w:r>
      <w:r>
        <w:rPr>
          <w:sz w:val="28"/>
        </w:rPr>
        <w:t>-кода</w:t>
      </w:r>
      <w:r w:rsidRPr="00FB74CF">
        <w:rPr>
          <w:sz w:val="28"/>
        </w:rPr>
        <w:t>).».</w:t>
      </w:r>
    </w:p>
    <w:p w:rsidR="00FB74CF" w:rsidRDefault="00FB74CF" w:rsidP="00FB74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1.3. В пункте 23 слово «несовершеннолетних» исключить.</w:t>
      </w:r>
    </w:p>
    <w:p w:rsidR="00FB74CF" w:rsidRDefault="00FB74CF" w:rsidP="00FB74CF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>
        <w:rPr>
          <w:sz w:val="28"/>
          <w:szCs w:val="28"/>
        </w:rPr>
        <w:t xml:space="preserve">2. Настоящее решение вступает в силу </w:t>
      </w:r>
      <w:r>
        <w:rPr>
          <w:rFonts w:eastAsiaTheme="minorHAnsi"/>
          <w:sz w:val="28"/>
          <w:szCs w:val="22"/>
          <w:lang w:eastAsia="en-US"/>
        </w:rPr>
        <w:t>со дня его официального опубликования.</w:t>
      </w:r>
    </w:p>
    <w:p w:rsidR="00FB74CF" w:rsidRDefault="00FB74CF" w:rsidP="00FB74CF">
      <w:pPr>
        <w:ind w:firstLine="708"/>
        <w:jc w:val="both"/>
        <w:rPr>
          <w:sz w:val="28"/>
          <w:szCs w:val="28"/>
        </w:rPr>
      </w:pPr>
    </w:p>
    <w:p w:rsidR="00FB74CF" w:rsidRDefault="00FB74CF" w:rsidP="00FB74CF">
      <w:pPr>
        <w:ind w:firstLine="708"/>
        <w:jc w:val="both"/>
        <w:rPr>
          <w:sz w:val="28"/>
          <w:szCs w:val="28"/>
        </w:rPr>
      </w:pPr>
    </w:p>
    <w:p w:rsidR="00FB74CF" w:rsidRDefault="00FB74CF" w:rsidP="00FB74CF">
      <w:pPr>
        <w:ind w:firstLine="708"/>
        <w:jc w:val="both"/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778"/>
        <w:gridCol w:w="4077"/>
      </w:tblGrid>
      <w:tr w:rsidR="00FB74CF" w:rsidTr="00FB74CF">
        <w:trPr>
          <w:jc w:val="right"/>
        </w:trPr>
        <w:tc>
          <w:tcPr>
            <w:tcW w:w="5778" w:type="dxa"/>
          </w:tcPr>
          <w:p w:rsidR="00FB74CF" w:rsidRDefault="00FB74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FB74CF" w:rsidRDefault="00FB74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FB74CF" w:rsidRDefault="00FB74CF">
            <w:pPr>
              <w:rPr>
                <w:sz w:val="28"/>
                <w:szCs w:val="28"/>
              </w:rPr>
            </w:pPr>
          </w:p>
          <w:p w:rsidR="00FB74CF" w:rsidRDefault="00FB74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В.В.Колесников </w:t>
            </w:r>
          </w:p>
        </w:tc>
        <w:tc>
          <w:tcPr>
            <w:tcW w:w="4077" w:type="dxa"/>
          </w:tcPr>
          <w:p w:rsidR="00FB74CF" w:rsidRDefault="00FB74C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FB74CF" w:rsidRDefault="00FB74C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B74CF" w:rsidRDefault="00FB74CF">
            <w:pPr>
              <w:jc w:val="right"/>
              <w:rPr>
                <w:sz w:val="28"/>
                <w:szCs w:val="28"/>
              </w:rPr>
            </w:pPr>
          </w:p>
          <w:p w:rsidR="00FB74CF" w:rsidRDefault="00FB74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В.В.Марченко</w:t>
            </w:r>
          </w:p>
        </w:tc>
      </w:tr>
    </w:tbl>
    <w:p w:rsidR="00FB74CF" w:rsidRDefault="00FB74CF" w:rsidP="003266BF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FB74CF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6A7" w:rsidRDefault="000026A7">
      <w:r>
        <w:separator/>
      </w:r>
    </w:p>
  </w:endnote>
  <w:endnote w:type="continuationSeparator" w:id="0">
    <w:p w:rsidR="000026A7" w:rsidRDefault="0000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6A7" w:rsidRDefault="000026A7">
      <w:r>
        <w:separator/>
      </w:r>
    </w:p>
  </w:footnote>
  <w:footnote w:type="continuationSeparator" w:id="0">
    <w:p w:rsidR="000026A7" w:rsidRDefault="00002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6B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Default="00625D5E" w:rsidP="004D75D6">
    <w:pPr>
      <w:pStyle w:val="a5"/>
      <w:jc w:val="center"/>
    </w:pPr>
    <w:r>
      <w:rPr>
        <w:rFonts w:ascii="TimesET" w:hAnsi="TimesET"/>
      </w:rPr>
      <w:t xml:space="preserve"> </w:t>
    </w:r>
    <w:r w:rsidR="00FB74CF">
      <w:rPr>
        <w:rFonts w:ascii="TimesET" w:hAnsi="TimesET"/>
      </w:rPr>
      <w:t xml:space="preserve">                                                                </w:t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827397853" r:id="rId2"/>
      </w:object>
    </w:r>
    <w:r w:rsidR="00FB74CF">
      <w:rPr>
        <w:rFonts w:ascii="TimesET" w:hAnsi="TimesET"/>
      </w:rPr>
      <w:t xml:space="preserve">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6A7"/>
    <w:rsid w:val="00007590"/>
    <w:rsid w:val="00052E8E"/>
    <w:rsid w:val="00057F8E"/>
    <w:rsid w:val="00081D04"/>
    <w:rsid w:val="0008531E"/>
    <w:rsid w:val="000911C3"/>
    <w:rsid w:val="0009695A"/>
    <w:rsid w:val="000D753F"/>
    <w:rsid w:val="000E26D2"/>
    <w:rsid w:val="0010551E"/>
    <w:rsid w:val="0015352B"/>
    <w:rsid w:val="00186D25"/>
    <w:rsid w:val="001B7D97"/>
    <w:rsid w:val="001D7F9D"/>
    <w:rsid w:val="00200F1E"/>
    <w:rsid w:val="00215653"/>
    <w:rsid w:val="002259A5"/>
    <w:rsid w:val="00226D4C"/>
    <w:rsid w:val="00235F7B"/>
    <w:rsid w:val="00236B6B"/>
    <w:rsid w:val="002429A1"/>
    <w:rsid w:val="002461BD"/>
    <w:rsid w:val="00260401"/>
    <w:rsid w:val="00263408"/>
    <w:rsid w:val="00286049"/>
    <w:rsid w:val="002A45FA"/>
    <w:rsid w:val="002A5CDA"/>
    <w:rsid w:val="002B5A3D"/>
    <w:rsid w:val="002B74C3"/>
    <w:rsid w:val="002E7342"/>
    <w:rsid w:val="002E7DDC"/>
    <w:rsid w:val="00316C49"/>
    <w:rsid w:val="003266BF"/>
    <w:rsid w:val="003414A8"/>
    <w:rsid w:val="00361F4A"/>
    <w:rsid w:val="00381124"/>
    <w:rsid w:val="00382528"/>
    <w:rsid w:val="003C0F8E"/>
    <w:rsid w:val="003C4E64"/>
    <w:rsid w:val="003C6565"/>
    <w:rsid w:val="0040530C"/>
    <w:rsid w:val="00421B61"/>
    <w:rsid w:val="00482CCD"/>
    <w:rsid w:val="00492C03"/>
    <w:rsid w:val="004B0A36"/>
    <w:rsid w:val="004B5B7B"/>
    <w:rsid w:val="004D1CC8"/>
    <w:rsid w:val="004D75D6"/>
    <w:rsid w:val="004E1268"/>
    <w:rsid w:val="00514E4C"/>
    <w:rsid w:val="005506EE"/>
    <w:rsid w:val="00556EF0"/>
    <w:rsid w:val="00563AFA"/>
    <w:rsid w:val="00564B0A"/>
    <w:rsid w:val="005845CE"/>
    <w:rsid w:val="0058677E"/>
    <w:rsid w:val="005B43EB"/>
    <w:rsid w:val="005E5400"/>
    <w:rsid w:val="005E777C"/>
    <w:rsid w:val="005F07E3"/>
    <w:rsid w:val="005F5EAC"/>
    <w:rsid w:val="00625D5E"/>
    <w:rsid w:val="0064705E"/>
    <w:rsid w:val="006539E0"/>
    <w:rsid w:val="0066588F"/>
    <w:rsid w:val="00672559"/>
    <w:rsid w:val="006741DF"/>
    <w:rsid w:val="006A3C05"/>
    <w:rsid w:val="006A6C25"/>
    <w:rsid w:val="006C48ED"/>
    <w:rsid w:val="006E2AC3"/>
    <w:rsid w:val="006E3D7A"/>
    <w:rsid w:val="006E60D2"/>
    <w:rsid w:val="006F4598"/>
    <w:rsid w:val="00703359"/>
    <w:rsid w:val="00715E23"/>
    <w:rsid w:val="00746BE7"/>
    <w:rsid w:val="007740B9"/>
    <w:rsid w:val="00774FC2"/>
    <w:rsid w:val="00790689"/>
    <w:rsid w:val="007C5949"/>
    <w:rsid w:val="007D549F"/>
    <w:rsid w:val="007D6D72"/>
    <w:rsid w:val="007F5864"/>
    <w:rsid w:val="00822720"/>
    <w:rsid w:val="008265CB"/>
    <w:rsid w:val="00833BA1"/>
    <w:rsid w:val="0083717B"/>
    <w:rsid w:val="00842D28"/>
    <w:rsid w:val="00857638"/>
    <w:rsid w:val="00860F58"/>
    <w:rsid w:val="00874C92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E454B"/>
    <w:rsid w:val="00A07440"/>
    <w:rsid w:val="00A25AC1"/>
    <w:rsid w:val="00A25D71"/>
    <w:rsid w:val="00A47CC3"/>
    <w:rsid w:val="00A669B4"/>
    <w:rsid w:val="00A978AC"/>
    <w:rsid w:val="00AD47C9"/>
    <w:rsid w:val="00AE2936"/>
    <w:rsid w:val="00AE6D24"/>
    <w:rsid w:val="00AF4CE7"/>
    <w:rsid w:val="00B33603"/>
    <w:rsid w:val="00B537FA"/>
    <w:rsid w:val="00B86D39"/>
    <w:rsid w:val="00BB75F2"/>
    <w:rsid w:val="00BC0864"/>
    <w:rsid w:val="00C53FF7"/>
    <w:rsid w:val="00C7414B"/>
    <w:rsid w:val="00C85A85"/>
    <w:rsid w:val="00CD3203"/>
    <w:rsid w:val="00D0358D"/>
    <w:rsid w:val="00D246BD"/>
    <w:rsid w:val="00D30A12"/>
    <w:rsid w:val="00D65A16"/>
    <w:rsid w:val="00D74E8A"/>
    <w:rsid w:val="00D952CD"/>
    <w:rsid w:val="00DA6C47"/>
    <w:rsid w:val="00DC2D71"/>
    <w:rsid w:val="00DE6DE0"/>
    <w:rsid w:val="00DF1499"/>
    <w:rsid w:val="00DF664F"/>
    <w:rsid w:val="00E268E5"/>
    <w:rsid w:val="00E52313"/>
    <w:rsid w:val="00E611EB"/>
    <w:rsid w:val="00E625C9"/>
    <w:rsid w:val="00E67884"/>
    <w:rsid w:val="00E75B93"/>
    <w:rsid w:val="00E81179"/>
    <w:rsid w:val="00E82736"/>
    <w:rsid w:val="00E8625D"/>
    <w:rsid w:val="00ED6610"/>
    <w:rsid w:val="00EE3713"/>
    <w:rsid w:val="00EF41A2"/>
    <w:rsid w:val="00F04A77"/>
    <w:rsid w:val="00F15A7A"/>
    <w:rsid w:val="00F2021D"/>
    <w:rsid w:val="00F2400C"/>
    <w:rsid w:val="00F72BE1"/>
    <w:rsid w:val="00FA1DC8"/>
    <w:rsid w:val="00FB67DD"/>
    <w:rsid w:val="00FB74CF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642CC218-09A9-442A-AA50-326AAA83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A47CC3"/>
    <w:rPr>
      <w:color w:val="0000FF" w:themeColor="hyperlink"/>
      <w:u w:val="single"/>
    </w:rPr>
  </w:style>
  <w:style w:type="table" w:styleId="af">
    <w:name w:val="Table Grid"/>
    <w:basedOn w:val="a1"/>
    <w:rsid w:val="00FB7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5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2025-12-15T20:00:00+00:00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16.07.2013 № 79/2437 «Об установлении, взимании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деятельность» </FullName>
  </documentManagement>
</p:properties>
</file>

<file path=customXml/itemProps1.xml><?xml version="1.0" encoding="utf-8"?>
<ds:datastoreItem xmlns:ds="http://schemas.openxmlformats.org/officeDocument/2006/customXml" ds:itemID="{84FF1F5F-0181-44D3-AFBC-2BDF07E1358A}"/>
</file>

<file path=customXml/itemProps2.xml><?xml version="1.0" encoding="utf-8"?>
<ds:datastoreItem xmlns:ds="http://schemas.openxmlformats.org/officeDocument/2006/customXml" ds:itemID="{C033BE22-82AB-4046-99CC-996334CF00E3}"/>
</file>

<file path=customXml/itemProps3.xml><?xml version="1.0" encoding="utf-8"?>
<ds:datastoreItem xmlns:ds="http://schemas.openxmlformats.org/officeDocument/2006/customXml" ds:itemID="{F1C802EC-612E-4F0A-986A-860352C3A909}"/>
</file>

<file path=customXml/itemProps4.xml><?xml version="1.0" encoding="utf-8"?>
<ds:datastoreItem xmlns:ds="http://schemas.openxmlformats.org/officeDocument/2006/customXml" ds:itemID="{FBE4DFC2-7BEB-495A-8D32-F784FF44B4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17</cp:revision>
  <cp:lastPrinted>2025-11-26T09:05:00Z</cp:lastPrinted>
  <dcterms:created xsi:type="dcterms:W3CDTF">2025-11-28T11:17:00Z</dcterms:created>
  <dcterms:modified xsi:type="dcterms:W3CDTF">2025-12-16T10:45:00Z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