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71F9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B71F9" w:rsidP="004D5F8C">
            <w:pPr>
              <w:pStyle w:val="aa"/>
              <w:jc w:val="center"/>
            </w:pPr>
            <w:r>
              <w:t>17/31</w:t>
            </w:r>
            <w:r w:rsidR="004D5F8C">
              <w:t>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B71F9" w:rsidRDefault="009B71F9" w:rsidP="009B71F9">
      <w:pPr>
        <w:tabs>
          <w:tab w:val="left" w:pos="4820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          от 27.11.2015 № 36/1135 «Об утверждении Порядка внесения проектов решений Волгоградской городской Думы в Волгоградскую городскую Думу»</w:t>
      </w:r>
    </w:p>
    <w:p w:rsidR="009B71F9" w:rsidRDefault="009B71F9" w:rsidP="009B71F9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9B71F9" w:rsidRDefault="009B71F9" w:rsidP="009B7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24, 26 Устава города-героя Волгограда, Волгоградская городская Дума</w:t>
      </w:r>
    </w:p>
    <w:p w:rsidR="009B71F9" w:rsidRDefault="009B71F9" w:rsidP="009B71F9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РЕШИЛА: </w:t>
      </w:r>
    </w:p>
    <w:p w:rsidR="009B71F9" w:rsidRDefault="009B71F9" w:rsidP="009B7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>
        <w:rPr>
          <w:rFonts w:eastAsiaTheme="minorHAnsi"/>
          <w:sz w:val="28"/>
          <w:szCs w:val="28"/>
          <w:lang w:eastAsia="en-US"/>
        </w:rPr>
        <w:t xml:space="preserve"> пункт 3.11 раздела 3 </w:t>
      </w:r>
      <w:r>
        <w:rPr>
          <w:sz w:val="28"/>
          <w:szCs w:val="28"/>
        </w:rPr>
        <w:t>Порядка внесения проектов решений Волгоградской городской Думы в Волгоградскую городскую Думу</w:t>
      </w:r>
      <w:r>
        <w:rPr>
          <w:rFonts w:eastAsiaTheme="minorHAnsi"/>
          <w:sz w:val="28"/>
          <w:szCs w:val="28"/>
          <w:lang w:eastAsia="en-US"/>
        </w:rPr>
        <w:t xml:space="preserve">, утвержденного решением Волгоградской городской Думы </w:t>
      </w:r>
      <w:r>
        <w:rPr>
          <w:sz w:val="28"/>
          <w:szCs w:val="28"/>
        </w:rPr>
        <w:t>от 27.11.2015          № 36/1135 «Об утверждении Порядка внесения проектов решений Волгоградской городской Думы в Волгоградскую городскую Думу», изменения, признав утратившими силу абзацы восьмой – одиннадцатый.</w:t>
      </w:r>
    </w:p>
    <w:p w:rsidR="009B71F9" w:rsidRDefault="009B71F9" w:rsidP="009B7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B71F9" w:rsidRDefault="009B71F9" w:rsidP="009B71F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B71F9" w:rsidRDefault="009B71F9" w:rsidP="009B71F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B71F9" w:rsidRDefault="009B71F9" w:rsidP="009B71F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B71F9" w:rsidTr="009B71F9">
        <w:tc>
          <w:tcPr>
            <w:tcW w:w="5778" w:type="dxa"/>
          </w:tcPr>
          <w:p w:rsidR="009B71F9" w:rsidRDefault="009B71F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9B71F9" w:rsidRDefault="009B71F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B71F9" w:rsidRDefault="009B71F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71F9" w:rsidRDefault="009B71F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9B71F9" w:rsidRDefault="009B71F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B71F9" w:rsidRDefault="009B71F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1F9" w:rsidRDefault="009B71F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1F9" w:rsidRDefault="009B71F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B71F9" w:rsidRDefault="009B71F9" w:rsidP="009B71F9">
      <w:pPr>
        <w:tabs>
          <w:tab w:val="left" w:pos="9639"/>
        </w:tabs>
        <w:rPr>
          <w:sz w:val="28"/>
          <w:szCs w:val="28"/>
        </w:rPr>
      </w:pPr>
    </w:p>
    <w:p w:rsidR="009B71F9" w:rsidRDefault="009B71F9" w:rsidP="009B71F9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9B71F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4A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91995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5F8C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71F9"/>
    <w:rsid w:val="00A07440"/>
    <w:rsid w:val="00A25AC1"/>
    <w:rsid w:val="00AD47C9"/>
    <w:rsid w:val="00AE6D24"/>
    <w:rsid w:val="00B024AB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0F328A98-0806-448E-93BF-DFF914BE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9B7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144ACB6-47C0-4AEE-81DB-51CBA6C894BA}"/>
</file>

<file path=customXml/itemProps2.xml><?xml version="1.0" encoding="utf-8"?>
<ds:datastoreItem xmlns:ds="http://schemas.openxmlformats.org/officeDocument/2006/customXml" ds:itemID="{38010236-5B86-4C2E-82DA-1F817CC7CF8A}"/>
</file>

<file path=customXml/itemProps3.xml><?xml version="1.0" encoding="utf-8"?>
<ds:datastoreItem xmlns:ds="http://schemas.openxmlformats.org/officeDocument/2006/customXml" ds:itemID="{91FA00FA-AF08-42D9-B1BC-2CD8CD0C57BE}"/>
</file>

<file path=customXml/itemProps4.xml><?xml version="1.0" encoding="utf-8"?>
<ds:datastoreItem xmlns:ds="http://schemas.openxmlformats.org/officeDocument/2006/customXml" ds:itemID="{97CC0D2A-7A0F-48D3-923D-5A8308C89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2024-09-30T08:07:00Z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